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2023-2024 Eğitim –Öğretim Yılı Subayevleri Mesleki V</w:t>
      </w:r>
      <w:r>
        <w:rPr>
          <w:rFonts w:ascii="Times New Roman" w:cs="Times New Roman" w:hAnsi="Times New Roman"/>
          <w:sz w:val="32"/>
          <w:szCs w:val="32"/>
        </w:rPr>
        <w:t>e Teknik Anadolu Lisesi Çocuk Gelişimi Ve Eğitimi Alanı Erken Çocukluk Ve Özel Eğitimde Program</w:t>
      </w:r>
      <w:r>
        <w:rPr>
          <w:rFonts w:ascii="Times New Roman" w:cs="Times New Roman" w:hAnsi="Times New Roman"/>
          <w:sz w:val="32"/>
          <w:szCs w:val="32"/>
        </w:rPr>
        <w:t xml:space="preserve"> Dersi </w:t>
      </w:r>
      <w:r>
        <w:rPr>
          <w:rFonts w:cs="Times New Roman" w:hAnsi="Times New Roman"/>
          <w:sz w:val="32"/>
          <w:szCs w:val="32"/>
          <w:lang w:val="en-US"/>
        </w:rPr>
        <w:t>2</w:t>
      </w:r>
      <w:r>
        <w:rPr>
          <w:rFonts w:ascii="Times New Roman" w:cs="Times New Roman" w:hAnsi="Times New Roman"/>
          <w:sz w:val="32"/>
          <w:szCs w:val="32"/>
        </w:rPr>
        <w:t>.Dönem1.Sınav Kazanım Tablosu</w:t>
      </w:r>
    </w:p>
    <w:bookmarkStart w:id="0" w:name="_GoBack"/>
    <w:bookmarkEnd w:id="0"/>
    <w:p>
      <w:pPr>
        <w:pStyle w:val="style0"/>
        <w:jc w:val="center"/>
        <w:rPr>
          <w:rFonts w:ascii="Times New Roman" w:cs="Times New Roman" w:hAnsi="Times New Roman"/>
          <w:sz w:val="32"/>
          <w:szCs w:val="32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>
        <w:trPr/>
        <w:tc>
          <w:tcPr>
            <w:tcW w:w="9062" w:type="dxa"/>
            <w:gridSpan w:val="2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11. SINIF ERKEN ÇOCUKLUK VE ÖZEL EĞİTİMDE PROGRAM 1. YAZILI SINAV SENARYO 2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382" w:type="dxa"/>
            <w:tcBorders/>
          </w:tcPr>
          <w:p>
            <w:pPr>
              <w:pStyle w:val="style0"/>
              <w:rPr/>
            </w:pPr>
            <w:r>
              <w:t>KAZANIMLAR</w:t>
            </w:r>
          </w:p>
        </w:tc>
        <w:tc>
          <w:tcPr>
            <w:tcW w:w="3680" w:type="dxa"/>
            <w:tcBorders/>
          </w:tcPr>
          <w:p>
            <w:pPr>
              <w:pStyle w:val="style0"/>
              <w:rPr/>
            </w:pPr>
            <w:r>
              <w:t>SORU SAYISI</w:t>
            </w:r>
          </w:p>
        </w:tc>
      </w:tr>
      <w:tr>
        <w:tblPrEx/>
        <w:trPr/>
        <w:tc>
          <w:tcPr>
            <w:tcW w:w="5382" w:type="dxa"/>
            <w:tcBorders/>
          </w:tcPr>
          <w:p>
            <w:pPr>
              <w:pStyle w:val="style0"/>
              <w:rPr/>
            </w:pPr>
            <w:r>
              <w:t xml:space="preserve">1. </w:t>
            </w:r>
            <w:r>
              <w:rPr>
                <w:lang w:val="en-US"/>
              </w:rPr>
              <w:t>Yaş, gelişim düzeyi, kazanım ve göstergelere uygun olarak  oyun ve hareket etkinlik örnekleri sunar.</w:t>
            </w:r>
          </w:p>
        </w:tc>
        <w:tc>
          <w:tcPr>
            <w:tcW w:w="368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2</w:t>
            </w:r>
          </w:p>
        </w:tc>
      </w:tr>
      <w:tr>
        <w:tblPrEx/>
        <w:trPr/>
        <w:tc>
          <w:tcPr>
            <w:tcW w:w="5382" w:type="dxa"/>
            <w:tcBorders/>
          </w:tcPr>
          <w:p>
            <w:pPr>
              <w:pStyle w:val="style0"/>
              <w:rPr/>
            </w:pPr>
            <w:r>
              <w:t xml:space="preserve">2. </w:t>
            </w:r>
            <w:r>
              <w:rPr>
                <w:lang w:val="en-US"/>
              </w:rPr>
              <w:t>Yaş, gelişim düzeyi, kazanım ve göstergelere uygun oyun ve hareket etkinlik planı hazırlayarak oyun albümü oluşturur.</w:t>
            </w:r>
          </w:p>
        </w:tc>
        <w:tc>
          <w:tcPr>
            <w:tcW w:w="3680" w:type="dxa"/>
            <w:tcBorders/>
          </w:tcPr>
          <w:p>
            <w:pPr>
              <w:pStyle w:val="style0"/>
              <w:rPr/>
            </w:pPr>
            <w:r>
              <w:t>1</w:t>
            </w:r>
          </w:p>
        </w:tc>
      </w:tr>
      <w:tr>
        <w:tblPrEx/>
        <w:trPr/>
        <w:tc>
          <w:tcPr>
            <w:tcW w:w="5382" w:type="dxa"/>
            <w:tcBorders/>
          </w:tcPr>
          <w:p>
            <w:pPr>
              <w:pStyle w:val="style0"/>
              <w:rPr/>
            </w:pPr>
            <w:r>
              <w:t xml:space="preserve">3. </w:t>
            </w:r>
            <w:r>
              <w:rPr>
                <w:lang w:val="en-US"/>
              </w:rPr>
              <w:t>Ya</w:t>
            </w:r>
            <w:r>
              <w:t>ş, gelişim düzeyi, kazanım ve göstergelere uygun  müzik etkinlik örnekleri sunar.</w:t>
            </w:r>
          </w:p>
        </w:tc>
        <w:tc>
          <w:tcPr>
            <w:tcW w:w="3680" w:type="dxa"/>
            <w:tcBorders/>
          </w:tcPr>
          <w:p>
            <w:pPr>
              <w:pStyle w:val="style0"/>
              <w:rPr/>
            </w:pPr>
            <w:r>
              <w:t>2</w:t>
            </w:r>
          </w:p>
        </w:tc>
      </w:tr>
      <w:tr>
        <w:tblPrEx/>
        <w:trPr/>
        <w:tc>
          <w:tcPr>
            <w:tcW w:w="5382" w:type="dxa"/>
            <w:tcBorders/>
          </w:tcPr>
          <w:p>
            <w:pPr>
              <w:pStyle w:val="style0"/>
              <w:rPr/>
            </w:pPr>
            <w:r>
              <w:t>4.</w:t>
            </w:r>
            <w:r>
              <w:rPr>
                <w:lang w:val="en-US"/>
              </w:rPr>
              <w:t xml:space="preserve"> Yaş, gelişim düzeyi, kazanım ve göstergelere uygun  müzik etkinlik planı hazırlar.</w:t>
            </w:r>
          </w:p>
        </w:tc>
        <w:tc>
          <w:tcPr>
            <w:tcW w:w="3680" w:type="dxa"/>
            <w:tcBorders/>
          </w:tcPr>
          <w:p>
            <w:pPr>
              <w:pStyle w:val="style0"/>
              <w:rPr/>
            </w:pPr>
            <w:r>
              <w:t>1</w:t>
            </w:r>
          </w:p>
        </w:tc>
      </w:tr>
      <w:tr>
        <w:tblPrEx/>
        <w:trPr/>
        <w:tc>
          <w:tcPr>
            <w:tcW w:w="5382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5</w:t>
            </w:r>
            <w:r>
              <w:t xml:space="preserve">. </w:t>
            </w:r>
            <w:r>
              <w:rPr>
                <w:lang w:val="en-US"/>
              </w:rPr>
              <w:t>Yaş, gelişim düzeyi, kazanım ve göstergelere uygun fen etkinlik örnekleri sunar.</w:t>
            </w:r>
          </w:p>
        </w:tc>
        <w:tc>
          <w:tcPr>
            <w:tcW w:w="368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2</w:t>
            </w:r>
          </w:p>
        </w:tc>
      </w:tr>
      <w:tr>
        <w:tblPrEx/>
        <w:trPr/>
        <w:tc>
          <w:tcPr>
            <w:tcW w:w="5382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rPr>
                <w:lang w:val="en-US"/>
              </w:rPr>
              <w:t>6. Yaş, gelişim düzeyi, kazanım ve göstergelere uygun matematik etkinlik örnekleri sunar.</w:t>
            </w:r>
          </w:p>
        </w:tc>
        <w:tc>
          <w:tcPr>
            <w:tcW w:w="368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</w:t>
            </w:r>
          </w:p>
        </w:tc>
      </w:tr>
      <w:tr>
        <w:tblPrEx/>
        <w:trPr/>
        <w:tc>
          <w:tcPr>
            <w:tcW w:w="5382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rPr>
                <w:lang w:val="en-US"/>
              </w:rPr>
              <w:t>Yaş, gelişim düzeyi, kazanım ve göstergelere uygun fen ve matematik etkinlik planı hazırlar.</w:t>
            </w:r>
          </w:p>
        </w:tc>
        <w:tc>
          <w:tcPr>
            <w:tcW w:w="368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left="4956" w:firstLine="708"/>
        <w:rPr/>
      </w:pPr>
      <w:r>
        <w:rPr>
          <w:lang w:val="en-US"/>
        </w:rPr>
        <w:t xml:space="preserve">             </w:t>
      </w:r>
      <w:r>
        <w:t>ELİF DEMİRDAĞ</w:t>
      </w:r>
    </w:p>
    <w:p>
      <w:pPr>
        <w:pStyle w:val="style0"/>
        <w:rPr/>
      </w:pPr>
      <w:r>
        <w:t xml:space="preserve">                                                                                                              UZMAN ÖĞRETMEN </w:t>
      </w:r>
    </w:p>
    <w:p>
      <w:pPr>
        <w:pStyle w:val="style0"/>
        <w:rPr/>
      </w:pPr>
      <w:r>
        <w:t xml:space="preserve">                                                                                                                  ÇGE ALAN ŞEFİ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Words>148</Words>
  <Pages>1</Pages>
  <Characters>855</Characters>
  <Application>WPS Office</Application>
  <DocSecurity>0</DocSecurity>
  <Paragraphs>38</Paragraphs>
  <ScaleCrop>false</ScaleCrop>
  <Company>Silentall Unattended Installer</Company>
  <LinksUpToDate>false</LinksUpToDate>
  <CharactersWithSpaces>1223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2023-10-24T06:30:00Z</dcterms:created>
  <dc:creator>Anasınıfı</dc:creator>
  <lastModifiedBy>Redmi Note 9 Pro</lastModifiedBy>
  <dcterms:modified xsi:type="dcterms:W3CDTF">2024-03-06T13:59:03Z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35554f12ef674668bc07233f21c7d2f2</vt:lpwstr>
  </property>
</Properties>
</file>